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A04" w:rsidRDefault="0037392C">
      <w:pPr>
        <w:rPr>
          <w:rFonts w:ascii="Times New Roman" w:hAnsi="Times New Roman" w:cs="Times New Roman"/>
          <w:b/>
          <w:sz w:val="28"/>
          <w:szCs w:val="28"/>
        </w:rPr>
      </w:pPr>
      <w:bookmarkStart w:id="0" w:name="_GoBack"/>
      <w:bookmarkEnd w:id="0"/>
      <w:r w:rsidRPr="005010BD">
        <w:rPr>
          <w:rFonts w:ascii="Times New Roman" w:hAnsi="Times New Roman" w:cs="Times New Roman"/>
          <w:b/>
          <w:sz w:val="28"/>
          <w:szCs w:val="28"/>
        </w:rPr>
        <w:t xml:space="preserve">                   </w:t>
      </w:r>
      <w:r w:rsidR="005010BD" w:rsidRPr="005010BD">
        <w:rPr>
          <w:rFonts w:ascii="Times New Roman" w:hAnsi="Times New Roman" w:cs="Times New Roman"/>
          <w:b/>
          <w:sz w:val="28"/>
          <w:szCs w:val="28"/>
        </w:rPr>
        <w:t xml:space="preserve">                </w:t>
      </w:r>
      <w:r w:rsidR="005010BD">
        <w:rPr>
          <w:rFonts w:ascii="Times New Roman" w:hAnsi="Times New Roman" w:cs="Times New Roman"/>
          <w:b/>
          <w:sz w:val="28"/>
          <w:szCs w:val="28"/>
        </w:rPr>
        <w:t>SOLAR SURVEY 200R</w:t>
      </w:r>
    </w:p>
    <w:p w:rsidR="00871032" w:rsidRPr="005010BD" w:rsidRDefault="00871032">
      <w:pPr>
        <w:rPr>
          <w:rFonts w:ascii="Times New Roman" w:hAnsi="Times New Roman" w:cs="Times New Roman"/>
          <w:b/>
          <w:sz w:val="28"/>
          <w:szCs w:val="28"/>
        </w:rPr>
      </w:pPr>
    </w:p>
    <w:p w:rsidR="0037392C" w:rsidRPr="005010BD" w:rsidRDefault="005010BD">
      <w:pPr>
        <w:rPr>
          <w:rFonts w:ascii="Times New Roman" w:hAnsi="Times New Roman" w:cs="Times New Roman"/>
          <w:b/>
          <w:sz w:val="28"/>
          <w:szCs w:val="28"/>
        </w:rPr>
      </w:pPr>
      <w:r w:rsidRPr="005010BD">
        <w:rPr>
          <w:rFonts w:ascii="Times New Roman" w:hAnsi="Times New Roman" w:cs="Times New Roman"/>
          <w:b/>
          <w:sz w:val="28"/>
          <w:szCs w:val="28"/>
        </w:rPr>
        <w:t>INTRODUCTION</w:t>
      </w:r>
    </w:p>
    <w:p w:rsidR="0037392C" w:rsidRDefault="0037392C">
      <w:pPr>
        <w:rPr>
          <w:rFonts w:ascii="Times New Roman" w:hAnsi="Times New Roman" w:cs="Times New Roman"/>
          <w:sz w:val="28"/>
          <w:szCs w:val="28"/>
        </w:rPr>
      </w:pPr>
      <w:r w:rsidRPr="005010BD">
        <w:rPr>
          <w:rFonts w:ascii="Times New Roman" w:hAnsi="Times New Roman" w:cs="Times New Roman"/>
          <w:sz w:val="28"/>
          <w:szCs w:val="28"/>
        </w:rPr>
        <w:t>The 200R can wirelessly connect to the PV150/PV200/PV210 and Solar Utility Pro to give real-time irradiance, ambient temperature and PV module temperature measurement results simultaneously with the electrical tests being conducted, as required by the IEC 62446 international standard. All test results can then be downloaded from the PV150/PV200/PV210 and Solar Utility Pro to the relevant PC software. The Solar Survey 200R model also includes a data logging facility with USB interface for data download to a PC. This allows for irradiance and temperature to be recorded at user-defined intervals over a number of hours or days, the collected data can then be downloaded to a PC for analysis of for inclusion in installation reports.</w:t>
      </w:r>
    </w:p>
    <w:p w:rsidR="005010BD" w:rsidRPr="005010BD" w:rsidRDefault="005010BD">
      <w:pPr>
        <w:rPr>
          <w:rFonts w:ascii="Times New Roman" w:hAnsi="Times New Roman" w:cs="Times New Roman"/>
          <w:sz w:val="28"/>
          <w:szCs w:val="28"/>
        </w:rPr>
      </w:pPr>
    </w:p>
    <w:p w:rsidR="0037392C" w:rsidRPr="005010BD" w:rsidRDefault="005010BD">
      <w:pPr>
        <w:rPr>
          <w:rFonts w:ascii="Times New Roman" w:hAnsi="Times New Roman" w:cs="Times New Roman"/>
          <w:b/>
          <w:sz w:val="28"/>
          <w:szCs w:val="28"/>
        </w:rPr>
      </w:pPr>
      <w:r w:rsidRPr="005010BD">
        <w:rPr>
          <w:rFonts w:ascii="Times New Roman" w:hAnsi="Times New Roman" w:cs="Times New Roman"/>
          <w:b/>
          <w:sz w:val="28"/>
          <w:szCs w:val="28"/>
        </w:rPr>
        <w:t>KEY FEATURES:</w:t>
      </w:r>
    </w:p>
    <w:p w:rsidR="0037392C" w:rsidRPr="005010BD" w:rsidRDefault="0037392C" w:rsidP="005010BD">
      <w:pPr>
        <w:pStyle w:val="ListParagraph"/>
        <w:numPr>
          <w:ilvl w:val="0"/>
          <w:numId w:val="1"/>
        </w:numPr>
        <w:rPr>
          <w:rFonts w:ascii="Times New Roman" w:hAnsi="Times New Roman" w:cs="Times New Roman"/>
          <w:sz w:val="28"/>
          <w:szCs w:val="28"/>
        </w:rPr>
      </w:pPr>
      <w:r w:rsidRPr="005010BD">
        <w:rPr>
          <w:rFonts w:ascii="Times New Roman" w:hAnsi="Times New Roman" w:cs="Times New Roman"/>
          <w:sz w:val="28"/>
          <w:szCs w:val="28"/>
        </w:rPr>
        <w:t>Measure irradiance and display in W/m2 for photovoltaic or BTU/hrft2 for thermal applications.</w:t>
      </w:r>
    </w:p>
    <w:p w:rsidR="0037392C" w:rsidRPr="005010BD" w:rsidRDefault="0037392C" w:rsidP="005010BD">
      <w:pPr>
        <w:pStyle w:val="ListParagraph"/>
        <w:numPr>
          <w:ilvl w:val="0"/>
          <w:numId w:val="1"/>
        </w:numPr>
        <w:rPr>
          <w:rFonts w:ascii="Times New Roman" w:hAnsi="Times New Roman" w:cs="Times New Roman"/>
          <w:sz w:val="28"/>
          <w:szCs w:val="28"/>
        </w:rPr>
      </w:pPr>
      <w:r w:rsidRPr="005010BD">
        <w:rPr>
          <w:rFonts w:ascii="Times New Roman" w:hAnsi="Times New Roman" w:cs="Times New Roman"/>
          <w:sz w:val="28"/>
          <w:szCs w:val="28"/>
        </w:rPr>
        <w:t xml:space="preserve">Supplied with suction mount temperature probe for </w:t>
      </w:r>
      <w:r w:rsidR="005010BD" w:rsidRPr="005010BD">
        <w:rPr>
          <w:rFonts w:ascii="Times New Roman" w:hAnsi="Times New Roman" w:cs="Times New Roman"/>
          <w:sz w:val="28"/>
          <w:szCs w:val="28"/>
        </w:rPr>
        <w:t>hands-free</w:t>
      </w:r>
      <w:r w:rsidRPr="005010BD">
        <w:rPr>
          <w:rFonts w:ascii="Times New Roman" w:hAnsi="Times New Roman" w:cs="Times New Roman"/>
          <w:sz w:val="28"/>
          <w:szCs w:val="28"/>
        </w:rPr>
        <w:t xml:space="preserve"> ambient and surfac</w:t>
      </w:r>
      <w:r w:rsidR="005010BD">
        <w:rPr>
          <w:rFonts w:ascii="Times New Roman" w:hAnsi="Times New Roman" w:cs="Times New Roman"/>
          <w:sz w:val="28"/>
          <w:szCs w:val="28"/>
        </w:rPr>
        <w:t xml:space="preserve">e temperature measurement </w:t>
      </w:r>
    </w:p>
    <w:p w:rsidR="0037392C" w:rsidRPr="005010BD" w:rsidRDefault="0037392C" w:rsidP="005010BD">
      <w:pPr>
        <w:pStyle w:val="ListParagraph"/>
        <w:numPr>
          <w:ilvl w:val="0"/>
          <w:numId w:val="1"/>
        </w:numPr>
        <w:rPr>
          <w:rFonts w:ascii="Times New Roman" w:hAnsi="Times New Roman" w:cs="Times New Roman"/>
          <w:sz w:val="28"/>
          <w:szCs w:val="28"/>
        </w:rPr>
      </w:pPr>
      <w:r w:rsidRPr="005010BD">
        <w:rPr>
          <w:rFonts w:ascii="Times New Roman" w:hAnsi="Times New Roman" w:cs="Times New Roman"/>
          <w:sz w:val="28"/>
          <w:szCs w:val="28"/>
        </w:rPr>
        <w:t xml:space="preserve">Built-in compass and inclinometer to measure roof orientation and pitch. </w:t>
      </w:r>
    </w:p>
    <w:p w:rsidR="0037392C" w:rsidRPr="005010BD" w:rsidRDefault="0037392C" w:rsidP="005010BD">
      <w:pPr>
        <w:pStyle w:val="ListParagraph"/>
        <w:numPr>
          <w:ilvl w:val="0"/>
          <w:numId w:val="1"/>
        </w:numPr>
        <w:rPr>
          <w:rFonts w:ascii="Times New Roman" w:hAnsi="Times New Roman" w:cs="Times New Roman"/>
          <w:sz w:val="28"/>
          <w:szCs w:val="28"/>
        </w:rPr>
      </w:pPr>
      <w:r w:rsidRPr="005010BD">
        <w:rPr>
          <w:rFonts w:ascii="Times New Roman" w:hAnsi="Times New Roman" w:cs="Times New Roman"/>
          <w:sz w:val="28"/>
          <w:szCs w:val="28"/>
        </w:rPr>
        <w:t>200R can wirelessly connect to the PV150/PV200/PV210 and Solar Utility Pro (available separately).</w:t>
      </w:r>
    </w:p>
    <w:p w:rsidR="0037392C" w:rsidRPr="005010BD" w:rsidRDefault="0037392C" w:rsidP="005010BD">
      <w:pPr>
        <w:pStyle w:val="ListParagraph"/>
        <w:numPr>
          <w:ilvl w:val="0"/>
          <w:numId w:val="1"/>
        </w:numPr>
        <w:rPr>
          <w:rFonts w:ascii="Times New Roman" w:hAnsi="Times New Roman" w:cs="Times New Roman"/>
          <w:sz w:val="28"/>
          <w:szCs w:val="28"/>
        </w:rPr>
      </w:pPr>
      <w:r w:rsidRPr="005010BD">
        <w:rPr>
          <w:rFonts w:ascii="Times New Roman" w:hAnsi="Times New Roman" w:cs="Times New Roman"/>
          <w:sz w:val="28"/>
          <w:szCs w:val="28"/>
        </w:rPr>
        <w:t>Built-in data logger an</w:t>
      </w:r>
      <w:r w:rsidR="005010BD">
        <w:rPr>
          <w:rFonts w:ascii="Times New Roman" w:hAnsi="Times New Roman" w:cs="Times New Roman"/>
          <w:sz w:val="28"/>
          <w:szCs w:val="28"/>
        </w:rPr>
        <w:t xml:space="preserve">d USB interface </w:t>
      </w:r>
    </w:p>
    <w:p w:rsidR="0037392C" w:rsidRPr="005010BD" w:rsidRDefault="0037392C" w:rsidP="005010BD">
      <w:pPr>
        <w:pStyle w:val="ListParagraph"/>
        <w:numPr>
          <w:ilvl w:val="0"/>
          <w:numId w:val="1"/>
        </w:numPr>
        <w:rPr>
          <w:rFonts w:ascii="Times New Roman" w:hAnsi="Times New Roman" w:cs="Times New Roman"/>
          <w:sz w:val="28"/>
          <w:szCs w:val="28"/>
        </w:rPr>
      </w:pPr>
      <w:r w:rsidRPr="005010BD">
        <w:rPr>
          <w:rFonts w:ascii="Times New Roman" w:hAnsi="Times New Roman" w:cs="Times New Roman"/>
          <w:sz w:val="28"/>
          <w:szCs w:val="28"/>
        </w:rPr>
        <w:t>Rugged, robust and handheld.</w:t>
      </w:r>
    </w:p>
    <w:p w:rsidR="0037392C" w:rsidRPr="005010BD" w:rsidRDefault="0037392C" w:rsidP="005010BD">
      <w:pPr>
        <w:pStyle w:val="ListParagraph"/>
        <w:numPr>
          <w:ilvl w:val="0"/>
          <w:numId w:val="1"/>
        </w:numPr>
        <w:rPr>
          <w:rFonts w:ascii="Times New Roman" w:hAnsi="Times New Roman" w:cs="Times New Roman"/>
          <w:sz w:val="28"/>
          <w:szCs w:val="28"/>
        </w:rPr>
      </w:pPr>
      <w:r w:rsidRPr="005010BD">
        <w:rPr>
          <w:rFonts w:ascii="Times New Roman" w:hAnsi="Times New Roman" w:cs="Times New Roman"/>
          <w:sz w:val="28"/>
          <w:szCs w:val="28"/>
        </w:rPr>
        <w:t>Optional mounting bracket for accurate and easy measurements.</w:t>
      </w:r>
    </w:p>
    <w:p w:rsidR="005010BD" w:rsidRDefault="005010BD">
      <w:pPr>
        <w:rPr>
          <w:rFonts w:ascii="Times New Roman" w:hAnsi="Times New Roman" w:cs="Times New Roman"/>
          <w:b/>
          <w:sz w:val="28"/>
          <w:szCs w:val="28"/>
        </w:rPr>
      </w:pPr>
    </w:p>
    <w:p w:rsidR="0037392C" w:rsidRPr="005010BD" w:rsidRDefault="0037392C">
      <w:pPr>
        <w:rPr>
          <w:rFonts w:ascii="Times New Roman" w:hAnsi="Times New Roman" w:cs="Times New Roman"/>
          <w:b/>
          <w:sz w:val="28"/>
          <w:szCs w:val="28"/>
        </w:rPr>
      </w:pPr>
      <w:r w:rsidRPr="005010BD">
        <w:rPr>
          <w:rFonts w:ascii="Times New Roman" w:hAnsi="Times New Roman" w:cs="Times New Roman"/>
          <w:b/>
          <w:sz w:val="28"/>
          <w:szCs w:val="28"/>
        </w:rPr>
        <w:t xml:space="preserve"> Supplied with the instrument: </w:t>
      </w:r>
    </w:p>
    <w:p w:rsidR="0037392C" w:rsidRPr="005010BD" w:rsidRDefault="009439DA" w:rsidP="005010B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Solar Survey </w:t>
      </w:r>
      <w:r w:rsidR="0037392C" w:rsidRPr="005010BD">
        <w:rPr>
          <w:rFonts w:ascii="Times New Roman" w:hAnsi="Times New Roman" w:cs="Times New Roman"/>
          <w:sz w:val="28"/>
          <w:szCs w:val="28"/>
        </w:rPr>
        <w:t xml:space="preserve">200R irradiance meter. </w:t>
      </w:r>
    </w:p>
    <w:p w:rsidR="0037392C" w:rsidRPr="005010BD" w:rsidRDefault="0037392C" w:rsidP="005010BD">
      <w:pPr>
        <w:pStyle w:val="ListParagraph"/>
        <w:numPr>
          <w:ilvl w:val="0"/>
          <w:numId w:val="2"/>
        </w:numPr>
        <w:rPr>
          <w:rFonts w:ascii="Times New Roman" w:hAnsi="Times New Roman" w:cs="Times New Roman"/>
          <w:sz w:val="28"/>
          <w:szCs w:val="28"/>
        </w:rPr>
      </w:pPr>
      <w:r w:rsidRPr="005010BD">
        <w:rPr>
          <w:rFonts w:ascii="Times New Roman" w:hAnsi="Times New Roman" w:cs="Times New Roman"/>
          <w:sz w:val="28"/>
          <w:szCs w:val="28"/>
        </w:rPr>
        <w:t>Temperature sensor.</w:t>
      </w:r>
    </w:p>
    <w:p w:rsidR="0037392C" w:rsidRPr="005010BD" w:rsidRDefault="005010BD" w:rsidP="005010B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USB Cable </w:t>
      </w:r>
    </w:p>
    <w:p w:rsidR="0037392C" w:rsidRPr="005010BD" w:rsidRDefault="0037392C" w:rsidP="005010BD">
      <w:pPr>
        <w:pStyle w:val="ListParagraph"/>
        <w:numPr>
          <w:ilvl w:val="0"/>
          <w:numId w:val="2"/>
        </w:numPr>
        <w:rPr>
          <w:rFonts w:ascii="Times New Roman" w:hAnsi="Times New Roman" w:cs="Times New Roman"/>
          <w:sz w:val="28"/>
          <w:szCs w:val="28"/>
        </w:rPr>
      </w:pPr>
      <w:r w:rsidRPr="005010BD">
        <w:rPr>
          <w:rFonts w:ascii="Times New Roman" w:hAnsi="Times New Roman" w:cs="Times New Roman"/>
          <w:sz w:val="28"/>
          <w:szCs w:val="28"/>
        </w:rPr>
        <w:t xml:space="preserve">Quick Start Guide. </w:t>
      </w:r>
    </w:p>
    <w:p w:rsidR="0037392C" w:rsidRPr="005010BD" w:rsidRDefault="0037392C" w:rsidP="005010BD">
      <w:pPr>
        <w:pStyle w:val="ListParagraph"/>
        <w:numPr>
          <w:ilvl w:val="0"/>
          <w:numId w:val="2"/>
        </w:numPr>
        <w:rPr>
          <w:rFonts w:ascii="Times New Roman" w:hAnsi="Times New Roman" w:cs="Times New Roman"/>
          <w:b/>
          <w:sz w:val="28"/>
          <w:szCs w:val="28"/>
        </w:rPr>
      </w:pPr>
      <w:r w:rsidRPr="005010BD">
        <w:rPr>
          <w:rFonts w:ascii="Times New Roman" w:hAnsi="Times New Roman" w:cs="Times New Roman"/>
          <w:sz w:val="28"/>
          <w:szCs w:val="28"/>
        </w:rPr>
        <w:t>Calibration Certificate.</w:t>
      </w:r>
      <w:r w:rsidR="005010BD" w:rsidRPr="005010BD">
        <w:rPr>
          <w:rFonts w:ascii="Times New Roman" w:hAnsi="Times New Roman" w:cs="Times New Roman"/>
          <w:b/>
          <w:sz w:val="28"/>
          <w:szCs w:val="28"/>
        </w:rPr>
        <w:t xml:space="preserve"> </w:t>
      </w:r>
    </w:p>
    <w:p w:rsidR="0037392C" w:rsidRPr="005010BD" w:rsidRDefault="0037392C" w:rsidP="005010BD">
      <w:pPr>
        <w:pStyle w:val="ListParagraph"/>
        <w:numPr>
          <w:ilvl w:val="0"/>
          <w:numId w:val="2"/>
        </w:numPr>
        <w:rPr>
          <w:rFonts w:ascii="Times New Roman" w:hAnsi="Times New Roman" w:cs="Times New Roman"/>
          <w:sz w:val="28"/>
          <w:szCs w:val="28"/>
        </w:rPr>
      </w:pPr>
      <w:r w:rsidRPr="005010BD">
        <w:rPr>
          <w:rFonts w:ascii="Times New Roman" w:hAnsi="Times New Roman" w:cs="Times New Roman"/>
          <w:sz w:val="28"/>
          <w:szCs w:val="28"/>
        </w:rPr>
        <w:t>Solar Survey 200R mounting bracket.</w:t>
      </w:r>
    </w:p>
    <w:p w:rsidR="0037392C" w:rsidRPr="005010BD" w:rsidRDefault="0037392C">
      <w:pPr>
        <w:rPr>
          <w:rFonts w:ascii="Times New Roman" w:hAnsi="Times New Roman" w:cs="Times New Roman"/>
          <w:sz w:val="28"/>
          <w:szCs w:val="28"/>
        </w:rPr>
      </w:pPr>
    </w:p>
    <w:p w:rsidR="0037392C" w:rsidRPr="005010BD" w:rsidRDefault="0037392C">
      <w:pPr>
        <w:rPr>
          <w:rFonts w:ascii="Times New Roman" w:hAnsi="Times New Roman" w:cs="Times New Roman"/>
          <w:sz w:val="28"/>
          <w:szCs w:val="28"/>
        </w:rPr>
      </w:pPr>
    </w:p>
    <w:p w:rsidR="0037392C" w:rsidRPr="005010BD" w:rsidRDefault="0037392C">
      <w:pPr>
        <w:rPr>
          <w:rFonts w:ascii="Times New Roman" w:hAnsi="Times New Roman" w:cs="Times New Roman"/>
          <w:sz w:val="28"/>
          <w:szCs w:val="28"/>
        </w:rPr>
      </w:pPr>
    </w:p>
    <w:p w:rsidR="0037392C" w:rsidRPr="005010BD" w:rsidRDefault="0037392C">
      <w:pPr>
        <w:rPr>
          <w:rFonts w:ascii="Times New Roman" w:hAnsi="Times New Roman" w:cs="Times New Roman"/>
          <w:sz w:val="28"/>
          <w:szCs w:val="28"/>
        </w:rPr>
      </w:pPr>
    </w:p>
    <w:p w:rsidR="0037392C" w:rsidRPr="005010BD" w:rsidRDefault="0037392C">
      <w:pPr>
        <w:rPr>
          <w:rFonts w:ascii="Times New Roman" w:hAnsi="Times New Roman" w:cs="Times New Roman"/>
          <w:sz w:val="28"/>
          <w:szCs w:val="28"/>
        </w:rPr>
      </w:pPr>
    </w:p>
    <w:p w:rsidR="0037392C" w:rsidRPr="005010BD" w:rsidRDefault="0037392C">
      <w:pPr>
        <w:rPr>
          <w:rFonts w:ascii="Times New Roman" w:hAnsi="Times New Roman" w:cs="Times New Roman"/>
          <w:b/>
          <w:sz w:val="28"/>
          <w:szCs w:val="28"/>
        </w:rPr>
      </w:pPr>
      <w:r w:rsidRPr="005010BD">
        <w:rPr>
          <w:rFonts w:ascii="Times New Roman" w:hAnsi="Times New Roman" w:cs="Times New Roman"/>
          <w:b/>
          <w:sz w:val="28"/>
          <w:szCs w:val="28"/>
        </w:rPr>
        <w:t>Technical Specification:</w:t>
      </w:r>
    </w:p>
    <w:p w:rsidR="0037392C" w:rsidRPr="005010BD" w:rsidRDefault="0037392C">
      <w:pPr>
        <w:rPr>
          <w:rFonts w:ascii="Times New Roman" w:hAnsi="Times New Roman" w:cs="Times New Roman"/>
          <w:b/>
          <w:sz w:val="28"/>
          <w:szCs w:val="28"/>
        </w:rPr>
      </w:pPr>
      <w:r w:rsidRPr="005010BD">
        <w:rPr>
          <w:rFonts w:ascii="Times New Roman" w:hAnsi="Times New Roman" w:cs="Times New Roman"/>
          <w:b/>
          <w:sz w:val="28"/>
          <w:szCs w:val="28"/>
        </w:rPr>
        <w:t xml:space="preserve"> Irradiance</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 Display Range 100 – 1500 W/m2 or 30 – 500 BTU/hr-ft2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Measurement Range 100 – 1250 W/m2 or 30 – 400 BTU/hr-ft2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Resolution 1 W/m2 or 1 BTU/hr-ft2 </w:t>
      </w:r>
    </w:p>
    <w:p w:rsidR="0037392C" w:rsidRPr="005010BD" w:rsidRDefault="0037392C">
      <w:pPr>
        <w:rPr>
          <w:rFonts w:ascii="Times New Roman" w:hAnsi="Times New Roman" w:cs="Times New Roman"/>
          <w:sz w:val="28"/>
          <w:szCs w:val="28"/>
        </w:rPr>
      </w:pPr>
      <w:r w:rsidRPr="005010BD">
        <w:rPr>
          <w:rFonts w:ascii="Times New Roman" w:hAnsi="Times New Roman" w:cs="Times New Roman"/>
          <w:b/>
          <w:sz w:val="28"/>
          <w:szCs w:val="28"/>
        </w:rPr>
        <w:t>Temperature</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 Display Range -30°C to +125°C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Measurement Range -30°C to +125°C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Resolution 1° </w:t>
      </w:r>
    </w:p>
    <w:p w:rsidR="0037392C" w:rsidRPr="005010BD" w:rsidRDefault="0037392C">
      <w:pPr>
        <w:rPr>
          <w:rFonts w:ascii="Times New Roman" w:hAnsi="Times New Roman" w:cs="Times New Roman"/>
          <w:b/>
          <w:sz w:val="28"/>
          <w:szCs w:val="28"/>
        </w:rPr>
      </w:pPr>
      <w:r w:rsidRPr="005010BD">
        <w:rPr>
          <w:rFonts w:ascii="Times New Roman" w:hAnsi="Times New Roman" w:cs="Times New Roman"/>
          <w:b/>
          <w:sz w:val="28"/>
          <w:szCs w:val="28"/>
        </w:rPr>
        <w:t xml:space="preserve">Compass Bearing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Display Range 0° to 360°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Measurement Range 0° to 360°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Resolution 1° </w:t>
      </w:r>
    </w:p>
    <w:p w:rsidR="0037392C" w:rsidRPr="005010BD" w:rsidRDefault="0037392C">
      <w:pPr>
        <w:rPr>
          <w:rFonts w:ascii="Times New Roman" w:hAnsi="Times New Roman" w:cs="Times New Roman"/>
          <w:b/>
          <w:sz w:val="28"/>
          <w:szCs w:val="28"/>
        </w:rPr>
      </w:pPr>
      <w:r w:rsidRPr="005010BD">
        <w:rPr>
          <w:rFonts w:ascii="Times New Roman" w:hAnsi="Times New Roman" w:cs="Times New Roman"/>
          <w:b/>
          <w:sz w:val="28"/>
          <w:szCs w:val="28"/>
        </w:rPr>
        <w:t>Inclinometer</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 Display Range 0° to 90°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Measurement Range 0° to 90°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Resolution 1°</w:t>
      </w:r>
    </w:p>
    <w:p w:rsidR="0037392C" w:rsidRDefault="0037392C">
      <w:pPr>
        <w:rPr>
          <w:rFonts w:ascii="Times New Roman" w:hAnsi="Times New Roman" w:cs="Times New Roman"/>
          <w:sz w:val="28"/>
          <w:szCs w:val="28"/>
        </w:rPr>
      </w:pPr>
    </w:p>
    <w:p w:rsidR="005010BD" w:rsidRDefault="005010BD">
      <w:pPr>
        <w:rPr>
          <w:rFonts w:ascii="Times New Roman" w:hAnsi="Times New Roman" w:cs="Times New Roman"/>
          <w:sz w:val="28"/>
          <w:szCs w:val="28"/>
        </w:rPr>
      </w:pPr>
    </w:p>
    <w:p w:rsidR="005010BD" w:rsidRDefault="005010BD">
      <w:pPr>
        <w:rPr>
          <w:rFonts w:ascii="Times New Roman" w:hAnsi="Times New Roman" w:cs="Times New Roman"/>
          <w:sz w:val="28"/>
          <w:szCs w:val="28"/>
        </w:rPr>
      </w:pPr>
    </w:p>
    <w:p w:rsidR="005010BD" w:rsidRDefault="005010BD">
      <w:pPr>
        <w:rPr>
          <w:rFonts w:ascii="Times New Roman" w:hAnsi="Times New Roman" w:cs="Times New Roman"/>
          <w:sz w:val="28"/>
          <w:szCs w:val="28"/>
        </w:rPr>
      </w:pPr>
    </w:p>
    <w:p w:rsidR="005010BD" w:rsidRDefault="005010BD">
      <w:pPr>
        <w:rPr>
          <w:rFonts w:ascii="Times New Roman" w:hAnsi="Times New Roman" w:cs="Times New Roman"/>
          <w:sz w:val="28"/>
          <w:szCs w:val="28"/>
        </w:rPr>
      </w:pPr>
    </w:p>
    <w:p w:rsidR="005010BD" w:rsidRDefault="005010BD">
      <w:pPr>
        <w:rPr>
          <w:rFonts w:ascii="Times New Roman" w:hAnsi="Times New Roman" w:cs="Times New Roman"/>
          <w:sz w:val="28"/>
          <w:szCs w:val="28"/>
        </w:rPr>
      </w:pPr>
    </w:p>
    <w:p w:rsidR="005010BD" w:rsidRDefault="005010BD">
      <w:pPr>
        <w:rPr>
          <w:rFonts w:ascii="Times New Roman" w:hAnsi="Times New Roman" w:cs="Times New Roman"/>
          <w:sz w:val="28"/>
          <w:szCs w:val="28"/>
        </w:rPr>
      </w:pPr>
    </w:p>
    <w:p w:rsidR="005010BD" w:rsidRPr="005010BD" w:rsidRDefault="005010BD">
      <w:pPr>
        <w:rPr>
          <w:rFonts w:ascii="Times New Roman" w:hAnsi="Times New Roman" w:cs="Times New Roman"/>
          <w:sz w:val="28"/>
          <w:szCs w:val="28"/>
        </w:rPr>
      </w:pPr>
    </w:p>
    <w:p w:rsidR="0037392C" w:rsidRPr="005010BD" w:rsidRDefault="0037392C">
      <w:pPr>
        <w:rPr>
          <w:rFonts w:ascii="Times New Roman" w:hAnsi="Times New Roman" w:cs="Times New Roman"/>
          <w:b/>
          <w:sz w:val="28"/>
          <w:szCs w:val="28"/>
        </w:rPr>
      </w:pPr>
      <w:r w:rsidRPr="005010BD">
        <w:rPr>
          <w:rFonts w:ascii="Times New Roman" w:hAnsi="Times New Roman" w:cs="Times New Roman"/>
          <w:b/>
          <w:sz w:val="28"/>
          <w:szCs w:val="28"/>
        </w:rPr>
        <w:t xml:space="preserve">General Specification: </w:t>
      </w:r>
    </w:p>
    <w:p w:rsidR="0037392C" w:rsidRPr="005010BD" w:rsidRDefault="0037392C">
      <w:pPr>
        <w:rPr>
          <w:rFonts w:ascii="Times New Roman" w:hAnsi="Times New Roman" w:cs="Times New Roman"/>
          <w:b/>
          <w:sz w:val="28"/>
          <w:szCs w:val="28"/>
        </w:rPr>
      </w:pPr>
      <w:r w:rsidRPr="005010BD">
        <w:rPr>
          <w:rFonts w:ascii="Times New Roman" w:hAnsi="Times New Roman" w:cs="Times New Roman"/>
          <w:b/>
          <w:sz w:val="28"/>
          <w:szCs w:val="28"/>
        </w:rPr>
        <w:t>Instrument Dimensions and Weight</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 Weight 0.25kg / 0.6lb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Dimensions 14.8 x 8.0 x 3.3cm / 5.8 x 3.2 x 1.3”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Display Custom LCD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Power Source 2 x AA Alkaline Batteries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Battery Life &gt;20,000 Readings</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 Auto power down After 2 minutes (unless in transmit mode)</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 </w:t>
      </w:r>
      <w:r w:rsidR="005010BD" w:rsidRPr="005010BD">
        <w:rPr>
          <w:rFonts w:ascii="Times New Roman" w:hAnsi="Times New Roman" w:cs="Times New Roman"/>
          <w:sz w:val="28"/>
          <w:szCs w:val="28"/>
        </w:rPr>
        <w:t>On-board</w:t>
      </w:r>
      <w:r w:rsidRPr="005010BD">
        <w:rPr>
          <w:rFonts w:ascii="Times New Roman" w:hAnsi="Times New Roman" w:cs="Times New Roman"/>
          <w:sz w:val="28"/>
          <w:szCs w:val="28"/>
        </w:rPr>
        <w:t xml:space="preserve"> memory </w:t>
      </w:r>
      <w:r w:rsidR="005010BD">
        <w:rPr>
          <w:rFonts w:ascii="Times New Roman" w:hAnsi="Times New Roman" w:cs="Times New Roman"/>
          <w:sz w:val="28"/>
          <w:szCs w:val="28"/>
        </w:rPr>
        <w:t xml:space="preserve">Datasets 5000 </w:t>
      </w:r>
    </w:p>
    <w:p w:rsidR="0037392C" w:rsidRPr="005010BD" w:rsidRDefault="0037392C">
      <w:pPr>
        <w:rPr>
          <w:rFonts w:ascii="Times New Roman" w:hAnsi="Times New Roman" w:cs="Times New Roman"/>
          <w:sz w:val="28"/>
          <w:szCs w:val="28"/>
        </w:rPr>
      </w:pP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br/>
      </w:r>
    </w:p>
    <w:p w:rsidR="0037392C" w:rsidRPr="005010BD" w:rsidRDefault="0037392C">
      <w:pPr>
        <w:rPr>
          <w:rFonts w:ascii="Times New Roman" w:hAnsi="Times New Roman" w:cs="Times New Roman"/>
          <w:b/>
          <w:sz w:val="28"/>
          <w:szCs w:val="28"/>
        </w:rPr>
      </w:pPr>
      <w:r w:rsidRPr="005010BD">
        <w:rPr>
          <w:rFonts w:ascii="Times New Roman" w:hAnsi="Times New Roman" w:cs="Times New Roman"/>
          <w:sz w:val="28"/>
          <w:szCs w:val="28"/>
        </w:rPr>
        <w:t xml:space="preserve"> </w:t>
      </w:r>
      <w:r w:rsidR="00871032">
        <w:rPr>
          <w:rFonts w:ascii="Times New Roman" w:hAnsi="Times New Roman" w:cs="Times New Roman"/>
          <w:b/>
          <w:sz w:val="28"/>
          <w:szCs w:val="28"/>
        </w:rPr>
        <w:t xml:space="preserve">Connectivity </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Sample Rate   - 1 to 60 minutes (user definable)</w:t>
      </w: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 Connectivity - USB download to PC (using free </w:t>
      </w:r>
      <w:r w:rsidR="005010BD" w:rsidRPr="005010BD">
        <w:rPr>
          <w:rFonts w:ascii="Times New Roman" w:hAnsi="Times New Roman" w:cs="Times New Roman"/>
          <w:sz w:val="28"/>
          <w:szCs w:val="28"/>
        </w:rPr>
        <w:t>Data Logger</w:t>
      </w:r>
      <w:r w:rsidRPr="005010BD">
        <w:rPr>
          <w:rFonts w:ascii="Times New Roman" w:hAnsi="Times New Roman" w:cs="Times New Roman"/>
          <w:sz w:val="28"/>
          <w:szCs w:val="28"/>
        </w:rPr>
        <w:t xml:space="preserve"> – available online) Wireless connection to PV150/PV200/PV210/Solar Utility Pro (range c. 30m/100 </w:t>
      </w:r>
      <w:r w:rsidR="005010BD" w:rsidRPr="005010BD">
        <w:rPr>
          <w:rFonts w:ascii="Times New Roman" w:hAnsi="Times New Roman" w:cs="Times New Roman"/>
          <w:sz w:val="28"/>
          <w:szCs w:val="28"/>
        </w:rPr>
        <w:t>ft.</w:t>
      </w:r>
      <w:r w:rsidR="005010BD">
        <w:rPr>
          <w:rFonts w:ascii="Times New Roman" w:hAnsi="Times New Roman" w:cs="Times New Roman"/>
          <w:sz w:val="28"/>
          <w:szCs w:val="28"/>
        </w:rPr>
        <w:t xml:space="preserve">) </w:t>
      </w:r>
    </w:p>
    <w:p w:rsidR="0037392C" w:rsidRPr="005010BD" w:rsidRDefault="0037392C">
      <w:pPr>
        <w:rPr>
          <w:rFonts w:ascii="Times New Roman" w:hAnsi="Times New Roman" w:cs="Times New Roman"/>
          <w:sz w:val="28"/>
          <w:szCs w:val="28"/>
        </w:rPr>
      </w:pPr>
    </w:p>
    <w:p w:rsidR="0037392C" w:rsidRPr="005010BD" w:rsidRDefault="0037392C">
      <w:pPr>
        <w:rPr>
          <w:rFonts w:ascii="Times New Roman" w:hAnsi="Times New Roman" w:cs="Times New Roman"/>
          <w:sz w:val="28"/>
          <w:szCs w:val="28"/>
        </w:rPr>
      </w:pPr>
      <w:r w:rsidRPr="005010BD">
        <w:rPr>
          <w:rFonts w:ascii="Times New Roman" w:hAnsi="Times New Roman" w:cs="Times New Roman"/>
          <w:sz w:val="28"/>
          <w:szCs w:val="28"/>
        </w:rPr>
        <w:t xml:space="preserve">Service 2 year warranty </w:t>
      </w:r>
    </w:p>
    <w:sectPr w:rsidR="0037392C" w:rsidRPr="005010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30CF2"/>
    <w:multiLevelType w:val="hybridMultilevel"/>
    <w:tmpl w:val="75DE6A1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FC46554"/>
    <w:multiLevelType w:val="hybridMultilevel"/>
    <w:tmpl w:val="4856619E"/>
    <w:lvl w:ilvl="0" w:tplc="4409000F">
      <w:start w:val="1"/>
      <w:numFmt w:val="decimal"/>
      <w:lvlText w:val="%1."/>
      <w:lvlJc w:val="left"/>
      <w:pPr>
        <w:ind w:left="864" w:hanging="360"/>
      </w:pPr>
    </w:lvl>
    <w:lvl w:ilvl="1" w:tplc="44090019" w:tentative="1">
      <w:start w:val="1"/>
      <w:numFmt w:val="lowerLetter"/>
      <w:lvlText w:val="%2."/>
      <w:lvlJc w:val="left"/>
      <w:pPr>
        <w:ind w:left="1584" w:hanging="360"/>
      </w:pPr>
    </w:lvl>
    <w:lvl w:ilvl="2" w:tplc="4409001B" w:tentative="1">
      <w:start w:val="1"/>
      <w:numFmt w:val="lowerRoman"/>
      <w:lvlText w:val="%3."/>
      <w:lvlJc w:val="right"/>
      <w:pPr>
        <w:ind w:left="2304" w:hanging="180"/>
      </w:pPr>
    </w:lvl>
    <w:lvl w:ilvl="3" w:tplc="4409000F" w:tentative="1">
      <w:start w:val="1"/>
      <w:numFmt w:val="decimal"/>
      <w:lvlText w:val="%4."/>
      <w:lvlJc w:val="left"/>
      <w:pPr>
        <w:ind w:left="3024" w:hanging="360"/>
      </w:pPr>
    </w:lvl>
    <w:lvl w:ilvl="4" w:tplc="44090019" w:tentative="1">
      <w:start w:val="1"/>
      <w:numFmt w:val="lowerLetter"/>
      <w:lvlText w:val="%5."/>
      <w:lvlJc w:val="left"/>
      <w:pPr>
        <w:ind w:left="3744" w:hanging="360"/>
      </w:pPr>
    </w:lvl>
    <w:lvl w:ilvl="5" w:tplc="4409001B" w:tentative="1">
      <w:start w:val="1"/>
      <w:numFmt w:val="lowerRoman"/>
      <w:lvlText w:val="%6."/>
      <w:lvlJc w:val="right"/>
      <w:pPr>
        <w:ind w:left="4464" w:hanging="180"/>
      </w:pPr>
    </w:lvl>
    <w:lvl w:ilvl="6" w:tplc="4409000F" w:tentative="1">
      <w:start w:val="1"/>
      <w:numFmt w:val="decimal"/>
      <w:lvlText w:val="%7."/>
      <w:lvlJc w:val="left"/>
      <w:pPr>
        <w:ind w:left="5184" w:hanging="360"/>
      </w:pPr>
    </w:lvl>
    <w:lvl w:ilvl="7" w:tplc="44090019" w:tentative="1">
      <w:start w:val="1"/>
      <w:numFmt w:val="lowerLetter"/>
      <w:lvlText w:val="%8."/>
      <w:lvlJc w:val="left"/>
      <w:pPr>
        <w:ind w:left="5904" w:hanging="360"/>
      </w:pPr>
    </w:lvl>
    <w:lvl w:ilvl="8" w:tplc="4409001B" w:tentative="1">
      <w:start w:val="1"/>
      <w:numFmt w:val="lowerRoman"/>
      <w:lvlText w:val="%9."/>
      <w:lvlJc w:val="right"/>
      <w:pPr>
        <w:ind w:left="662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2C"/>
    <w:rsid w:val="0016687C"/>
    <w:rsid w:val="00320A04"/>
    <w:rsid w:val="0037392C"/>
    <w:rsid w:val="005010BD"/>
    <w:rsid w:val="00871032"/>
    <w:rsid w:val="00941597"/>
    <w:rsid w:val="009439D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02F1E-ACE8-4D0B-B2AC-A5475C93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92C"/>
    <w:rPr>
      <w:color w:val="0563C1" w:themeColor="hyperlink"/>
      <w:u w:val="single"/>
    </w:rPr>
  </w:style>
  <w:style w:type="paragraph" w:styleId="ListParagraph">
    <w:name w:val="List Paragraph"/>
    <w:basedOn w:val="Normal"/>
    <w:uiPriority w:val="34"/>
    <w:qFormat/>
    <w:rsid w:val="00501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Raeysha Surendran</dc:creator>
  <cp:keywords/>
  <dc:description/>
  <cp:lastModifiedBy>Brindha Devi</cp:lastModifiedBy>
  <cp:revision>2</cp:revision>
  <dcterms:created xsi:type="dcterms:W3CDTF">2020-06-20T12:53:00Z</dcterms:created>
  <dcterms:modified xsi:type="dcterms:W3CDTF">2020-06-20T12:53:00Z</dcterms:modified>
</cp:coreProperties>
</file>